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272BAE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 w:rsidRPr="003F58D8">
        <w:rPr>
          <w:b/>
          <w:bCs/>
          <w:iCs/>
          <w:color w:val="000000"/>
        </w:rPr>
        <w:t>Открытого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5B6F9B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EF5C8C">
        <w:rPr>
          <w:b/>
          <w:bCs/>
        </w:rPr>
        <w:t>№</w:t>
      </w:r>
      <w:r w:rsidR="00EF5C8C">
        <w:rPr>
          <w:b/>
          <w:bCs/>
          <w:lang w:val="en-US"/>
        </w:rPr>
        <w:t xml:space="preserve"> 55 </w:t>
      </w:r>
      <w:r w:rsidRPr="00EF5C8C">
        <w:rPr>
          <w:b/>
          <w:bCs/>
        </w:rPr>
        <w:t xml:space="preserve">от </w:t>
      </w:r>
      <w:r w:rsidR="00EF5C8C">
        <w:rPr>
          <w:b/>
          <w:bCs/>
          <w:lang w:val="en-US"/>
        </w:rPr>
        <w:t>27</w:t>
      </w:r>
      <w:r w:rsidRPr="00EF5C8C">
        <w:rPr>
          <w:b/>
          <w:bCs/>
        </w:rPr>
        <w:t xml:space="preserve"> </w:t>
      </w:r>
      <w:r w:rsidRPr="00EF5C8C">
        <w:rPr>
          <w:b/>
        </w:rPr>
        <w:t>ноября 2014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  <w:t>Открытого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1609C3" w:rsidRDefault="005B6F9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04871386" w:history="1">
        <w:r w:rsidR="001609C3" w:rsidRPr="004865BF">
          <w:rPr>
            <w:rStyle w:val="afe"/>
          </w:rPr>
          <w:t>Статья 1.</w:t>
        </w:r>
        <w:r w:rsidR="001609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09C3" w:rsidRPr="004865BF">
          <w:rPr>
            <w:rStyle w:val="afe"/>
          </w:rPr>
          <w:t>Общие положения</w:t>
        </w:r>
        <w:r w:rsidR="001609C3">
          <w:rPr>
            <w:webHidden/>
          </w:rPr>
          <w:tab/>
        </w:r>
        <w:r w:rsidR="001609C3">
          <w:rPr>
            <w:webHidden/>
          </w:rPr>
          <w:fldChar w:fldCharType="begin"/>
        </w:r>
        <w:r w:rsidR="001609C3">
          <w:rPr>
            <w:webHidden/>
          </w:rPr>
          <w:instrText xml:space="preserve"> PAGEREF _Toc404871386 \h </w:instrText>
        </w:r>
        <w:r w:rsidR="001609C3">
          <w:rPr>
            <w:webHidden/>
          </w:rPr>
        </w:r>
        <w:r w:rsidR="001609C3">
          <w:rPr>
            <w:webHidden/>
          </w:rPr>
          <w:fldChar w:fldCharType="separate"/>
        </w:r>
        <w:r w:rsidR="001609C3">
          <w:rPr>
            <w:webHidden/>
          </w:rPr>
          <w:t>3</w:t>
        </w:r>
        <w:r w:rsidR="001609C3"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87" w:history="1">
        <w:r w:rsidRPr="004865BF">
          <w:rPr>
            <w:rStyle w:val="afe"/>
          </w:rPr>
          <w:t>Статья 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Перечень риск-параметров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88" w:history="1">
        <w:r w:rsidRPr="004865BF">
          <w:rPr>
            <w:rStyle w:val="afe"/>
          </w:rPr>
          <w:t>Статья 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Порядок определения Расчетной цены ценной бумаги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89" w:history="1">
        <w:r w:rsidRPr="004865BF">
          <w:rPr>
            <w:rStyle w:val="afe"/>
          </w:rPr>
          <w:t>Статья 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Порядок определения Цены заявок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90" w:history="1">
        <w:r w:rsidRPr="004865BF">
          <w:rPr>
            <w:rStyle w:val="afe"/>
          </w:rPr>
          <w:t>Статья 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Порядок определения курса иностранной валюты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91" w:history="1">
        <w:r w:rsidRPr="004865BF">
          <w:rPr>
            <w:rStyle w:val="afe"/>
          </w:rPr>
          <w:t>Статья 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Порядок установления и изменения Радиуса, Верхнего/Нижнего лимита перерасчета Радиуса, Лимита и Верхнего/Нижнего лимита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609C3" w:rsidRDefault="001609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4871392" w:history="1">
        <w:r w:rsidRPr="004865BF">
          <w:rPr>
            <w:rStyle w:val="afe"/>
          </w:rPr>
          <w:t>Статья 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865BF">
          <w:rPr>
            <w:rStyle w:val="afe"/>
          </w:rPr>
          <w:t>Порядок определения стоимости имущества, принимаемого в индивидуальное клиринговое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_Toc404871392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75A5B" w:rsidRPr="00016C3E" w:rsidRDefault="005B6F9B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04871386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Методика установления и изменения </w:t>
      </w:r>
      <w:proofErr w:type="spellStart"/>
      <w:r w:rsidR="0027099E"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 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0C2D28" w:rsidRPr="00016C3E">
        <w:rPr>
          <w:rFonts w:ascii="Times New Roman" w:hAnsi="Times New Roman"/>
        </w:rPr>
        <w:t>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Открытого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spellStart"/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spellEnd"/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1609C3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p w:rsidR="001609C3" w:rsidRPr="003706A9" w:rsidRDefault="001609C3" w:rsidP="001609C3">
      <w:pPr>
        <w:pStyle w:val="Point"/>
        <w:numPr>
          <w:ilvl w:val="0"/>
          <w:numId w:val="0"/>
        </w:numPr>
        <w:tabs>
          <w:tab w:val="num" w:pos="1440"/>
        </w:tabs>
        <w:ind w:left="289"/>
        <w:rPr>
          <w:rFonts w:ascii="Times New Roman" w:hAnsi="Times New Roman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proofErr w:type="spellStart"/>
            <w:r w:rsidRPr="00577FE1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04871387"/>
      <w:r w:rsidRPr="00016C3E">
        <w:rPr>
          <w:rFonts w:ascii="Times New Roman" w:hAnsi="Times New Roman"/>
        </w:rPr>
        <w:t xml:space="preserve">Перечень </w:t>
      </w:r>
      <w:proofErr w:type="spellStart"/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spellEnd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</w:t>
      </w:r>
      <w:proofErr w:type="spellStart"/>
      <w:r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spellStart"/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spellEnd"/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 </w:t>
            </w:r>
            <w:r w:rsidR="00CE4A46" w:rsidRPr="00016C3E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 xml:space="preserve">Коэффициент увеличения радиуса </w:t>
            </w:r>
            <w:r w:rsidRPr="003706A9">
              <w:rPr>
                <w:color w:val="000000"/>
                <w:sz w:val="20"/>
                <w:szCs w:val="20"/>
              </w:rPr>
              <w:lastRenderedPageBreak/>
              <w:t>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 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 xml:space="preserve">необходимое для </w:t>
            </w:r>
            <w:proofErr w:type="spellStart"/>
            <w:r w:rsidRPr="00BF2ACA">
              <w:rPr>
                <w:color w:val="000000"/>
                <w:sz w:val="20"/>
                <w:szCs w:val="20"/>
              </w:rPr>
              <w:t>внутридневного</w:t>
            </w:r>
            <w:proofErr w:type="spellEnd"/>
            <w:r w:rsidRPr="00BF2ACA">
              <w:rPr>
                <w:color w:val="000000"/>
                <w:sz w:val="20"/>
                <w:szCs w:val="20"/>
              </w:rPr>
              <w:t xml:space="preserve">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="00551F7F"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="00551F7F"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lastRenderedPageBreak/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="001B4056" w:rsidRPr="00016C3E">
              <w:rPr>
                <w:sz w:val="20"/>
                <w:szCs w:val="20"/>
              </w:rPr>
              <w:t xml:space="preserve">в случае наличия у </w:t>
            </w:r>
            <w:r w:rsidR="00577FE1"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="001B4056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1B4056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</w:p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Договора </w:t>
            </w:r>
            <w:proofErr w:type="spellStart"/>
            <w:r w:rsidRPr="00016C3E">
              <w:rPr>
                <w:sz w:val="20"/>
                <w:szCs w:val="20"/>
              </w:rPr>
              <w:t>репо</w:t>
            </w:r>
            <w:proofErr w:type="spellEnd"/>
            <w:r w:rsidRPr="00016C3E">
              <w:rPr>
                <w:sz w:val="20"/>
                <w:szCs w:val="20"/>
              </w:rPr>
              <w:t xml:space="preserve"> КЦ (двух Договоров купли-продажи с расчетами T+0, T+1)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>, используемого для определения стоимости имущества, принимаемого в индивидуальное 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1C2D93">
              <w:rPr>
                <w:sz w:val="22"/>
                <w:szCs w:val="22"/>
                <w:lang w:val="en-US"/>
              </w:rPr>
              <w:t>Forfeit</w:t>
            </w:r>
            <w:r w:rsidRPr="001C2D93">
              <w:rPr>
                <w:sz w:val="22"/>
                <w:szCs w:val="22"/>
              </w:rPr>
              <w:t>_</w:t>
            </w:r>
            <w:r w:rsidRPr="001C2D93">
              <w:rPr>
                <w:sz w:val="22"/>
                <w:szCs w:val="22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Ш</w:t>
            </w:r>
            <w:r w:rsidRPr="001C2D93">
              <w:rPr>
                <w:sz w:val="22"/>
                <w:szCs w:val="22"/>
              </w:rPr>
              <w:t>трафная ставка, установленная КЦ для валюты неисполненных обязательств</w:t>
            </w:r>
            <w:r w:rsidR="00D5087A">
              <w:rPr>
                <w:sz w:val="22"/>
                <w:szCs w:val="22"/>
              </w:rPr>
              <w:t xml:space="preserve"> в соответствии с пунктом 22.15 </w:t>
            </w:r>
            <w:r w:rsidRPr="001C2D93">
              <w:rPr>
                <w:sz w:val="22"/>
                <w:szCs w:val="22"/>
              </w:rPr>
              <w:t xml:space="preserve"> </w:t>
            </w:r>
            <w:r w:rsidR="00D5087A" w:rsidRPr="00016C3E">
              <w:rPr>
                <w:sz w:val="20"/>
                <w:szCs w:val="20"/>
              </w:rPr>
              <w:t xml:space="preserve">Правил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начала ближайшего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 моментом раскрытия.</w:t>
      </w:r>
    </w:p>
    <w:p w:rsidR="009E2B0B" w:rsidRPr="001609C3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proofErr w:type="spellStart"/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proofErr w:type="spellEnd"/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672"/>
        <w:gridCol w:w="7967"/>
      </w:tblGrid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936C30" w:rsidRPr="00016C3E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 w:rsidR="00907A2F"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 w:rsidR="00907A2F"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1B4056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Верхний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Верхний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7967" w:type="dxa"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Нижний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 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7D4137" w:rsidRPr="007D4137">
              <w:rPr>
                <w:color w:val="000000"/>
                <w:sz w:val="20"/>
                <w:szCs w:val="20"/>
              </w:rPr>
              <w:t xml:space="preserve">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Нижний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5E2056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Стоимость имущества, принимаемого в индивидуальное клиринговое обеспечение</w:t>
            </w:r>
          </w:p>
        </w:tc>
      </w:tr>
    </w:tbl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8" w:name="_Toc404871388"/>
      <w:r w:rsidRPr="00016C3E">
        <w:rPr>
          <w:rFonts w:ascii="Times New Roman" w:hAnsi="Times New Roman"/>
        </w:rPr>
        <w:lastRenderedPageBreak/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577FE1" w:rsidRPr="00577FE1">
              <w:rPr>
                <w:sz w:val="20"/>
                <w:szCs w:val="20"/>
              </w:rPr>
              <w:t>t</w:t>
            </w:r>
            <w:proofErr w:type="spellEnd"/>
            <w:r w:rsidR="00577FE1" w:rsidRPr="00577FE1">
              <w:rPr>
                <w:sz w:val="20"/>
                <w:szCs w:val="20"/>
              </w:rPr>
              <w:t xml:space="preserve">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023803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5B6F9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Pr="001609C3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1609C3" w:rsidRDefault="001609C3" w:rsidP="001609C3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lang w:val="en-US"/>
        </w:rPr>
      </w:pPr>
    </w:p>
    <w:p w:rsidR="001609C3" w:rsidRPr="00023803" w:rsidRDefault="001609C3" w:rsidP="001609C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04871389"/>
      <w:r w:rsidRPr="00856046">
        <w:rPr>
          <w:rFonts w:ascii="Times New Roman" w:hAnsi="Times New Roman"/>
        </w:rPr>
        <w:lastRenderedPageBreak/>
        <w:t>Порядок определения Цены заявок</w:t>
      </w:r>
      <w:bookmarkEnd w:id="17"/>
      <w:bookmarkEnd w:id="18"/>
      <w:bookmarkEnd w:id="19"/>
    </w:p>
    <w:p w:rsidR="00D5087A" w:rsidRDefault="00D5087A" w:rsidP="00BF2EE5">
      <w:pPr>
        <w:pStyle w:val="Point"/>
        <w:numPr>
          <w:ilvl w:val="0"/>
          <w:numId w:val="0"/>
        </w:numPr>
        <w:rPr>
          <w:rFonts w:ascii="Times New Roman" w:hAnsi="Times New Roman"/>
        </w:rPr>
      </w:pP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5B6F9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</w:t>
      </w:r>
      <w:proofErr w:type="spellStart"/>
      <w:r w:rsidR="00E23475" w:rsidRPr="00023803">
        <w:rPr>
          <w:rFonts w:ascii="Times New Roman" w:hAnsi="Times New Roman" w:cs="Times New Roman"/>
        </w:rPr>
        <w:t>рерасчета</w:t>
      </w:r>
      <w:proofErr w:type="spellEnd"/>
      <w:r w:rsidR="00E23475" w:rsidRPr="00023803">
        <w:rPr>
          <w:rFonts w:ascii="Times New Roman" w:hAnsi="Times New Roman" w:cs="Times New Roman"/>
        </w:rPr>
        <w:t xml:space="preserve">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5B6F9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04871390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5B6F9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D81B34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 w:rsidRPr="00023803">
        <w:rPr>
          <w:rFonts w:ascii="Times New Roman" w:hAnsi="Times New Roman"/>
        </w:rPr>
        <w:t>где</w:t>
      </w:r>
      <w:bookmarkEnd w:id="47"/>
    </w:p>
    <w:p w:rsidR="00E23475" w:rsidRPr="00023803" w:rsidRDefault="005B6F9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</w:t>
      </w:r>
      <w:proofErr w:type="spellStart"/>
      <w:r w:rsidR="00E23475" w:rsidRPr="00023803">
        <w:rPr>
          <w:rFonts w:ascii="Times New Roman" w:hAnsi="Times New Roman"/>
        </w:rPr>
        <w:t>аемых</w:t>
      </w:r>
      <w:proofErr w:type="spellEnd"/>
      <w:r w:rsidR="00E23475" w:rsidRPr="00023803">
        <w:rPr>
          <w:rFonts w:ascii="Times New Roman" w:hAnsi="Times New Roman"/>
        </w:rPr>
        <w:t xml:space="preserve"> в качестве Средств обеспечения;</w:t>
      </w:r>
      <w:bookmarkEnd w:id="48"/>
      <w:bookmarkEnd w:id="49"/>
      <w:bookmarkEnd w:id="50"/>
    </w:p>
    <w:p w:rsidR="00E23475" w:rsidRPr="00023803" w:rsidRDefault="005B6F9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04871391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577FE1" w:rsidRPr="00577FE1">
        <w:rPr>
          <w:rFonts w:ascii="Times New Roman" w:hAnsi="Times New Roman"/>
        </w:rPr>
        <w:t>Верхнего</w:t>
      </w:r>
      <w:r w:rsidR="00897FED">
        <w:rPr>
          <w:rFonts w:ascii="Times New Roman" w:hAnsi="Times New Roman"/>
        </w:rPr>
        <w:t>/</w:t>
      </w:r>
      <w:r w:rsidR="00577FE1" w:rsidRPr="00577FE1">
        <w:rPr>
          <w:rFonts w:ascii="Times New Roman" w:hAnsi="Times New Roman"/>
        </w:rPr>
        <w:t>Нижнего лимита перерасчета Радиуса</w:t>
      </w:r>
      <w:r w:rsidR="009E7A25">
        <w:rPr>
          <w:rFonts w:ascii="Times New Roman" w:hAnsi="Times New Roman"/>
        </w:rPr>
        <w:t>, Лимита и Верхнего/Нижнего лимита</w:t>
      </w:r>
      <w:bookmarkEnd w:id="54"/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Радиус в первый Торговый день обращения ценной бумаги/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23803" w:rsidRDefault="00604E4A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</w:t>
      </w:r>
      <w:proofErr w:type="spellStart"/>
      <w:r w:rsidR="00436931" w:rsidRPr="00016C3E">
        <w:rPr>
          <w:rFonts w:ascii="Times New Roman" w:hAnsi="Times New Roman"/>
        </w:rPr>
        <w:t>t</w:t>
      </w:r>
      <w:proofErr w:type="spellEnd"/>
      <w:r w:rsidR="00436931" w:rsidRPr="00016C3E"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</w:t>
      </w:r>
      <w:proofErr w:type="spellStart"/>
      <w:r w:rsidRPr="00856046">
        <w:rPr>
          <w:rFonts w:ascii="Times New Roman" w:hAnsi="Times New Roman" w:cs="Times New Roman"/>
          <w:iCs/>
        </w:rPr>
        <w:t>му</w:t>
      </w:r>
      <w:proofErr w:type="spellEnd"/>
      <w:r w:rsidRPr="00856046">
        <w:rPr>
          <w:rFonts w:ascii="Times New Roman" w:hAnsi="Times New Roman" w:cs="Times New Roman"/>
          <w:iCs/>
        </w:rPr>
        <w:t>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5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валюты,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являющимися производными финансовыми инструментами, с аналогичным  базисным (базовым) активом, на торгах иного организатора торговли.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8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8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59" w:name="_Ref387081862"/>
      <w:proofErr w:type="gramStart"/>
      <w:r w:rsidRPr="00856046">
        <w:rPr>
          <w:rFonts w:ascii="Times New Roman" w:hAnsi="Times New Roman" w:cs="Times New Roman"/>
        </w:rPr>
        <w:lastRenderedPageBreak/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E23475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 w:rsidRPr="00856046">
        <w:rPr>
          <w:rFonts w:ascii="Times New Roman" w:hAnsi="Times New Roman" w:cs="Times New Roman"/>
          <w:iCs/>
        </w:rPr>
        <w:t xml:space="preserve">В </w:t>
      </w:r>
      <w:proofErr w:type="gramStart"/>
      <w:r w:rsidRPr="00856046">
        <w:rPr>
          <w:rFonts w:ascii="Times New Roman" w:hAnsi="Times New Roman" w:cs="Times New Roman"/>
          <w:iCs/>
        </w:rPr>
        <w:t>целях</w:t>
      </w:r>
      <w:proofErr w:type="gramEnd"/>
      <w:r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59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0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023803" w:rsidRDefault="005B6F9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значение Радиуса определяется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последующих наступлений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>настоящей Методики,</w:t>
      </w:r>
      <w:r w:rsidR="00FD30E6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значение Радиуса остаётся неизменным.</w:t>
      </w:r>
    </w:p>
    <w:p w:rsidR="00E23475" w:rsidRPr="00856046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соответствии с настоящей статьёй Методики, на основании экспертной оценки.</w:t>
      </w:r>
      <w:proofErr w:type="gramEnd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/>
        </w:rPr>
        <w:t>Верхнего/Нижнего лимита используются следующие соотношения (не применимо в отношении иностранных валют):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UR=SP+RR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LR=SP-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 w:cs="Times New Roman"/>
        </w:rPr>
        <w:t xml:space="preserve"> 6.7.</w:t>
      </w:r>
      <w:r w:rsidRPr="00856046">
        <w:rPr>
          <w:rFonts w:ascii="Times New Roman" w:hAnsi="Times New Roman" w:cs="Times New Roman"/>
        </w:rPr>
        <w:t xml:space="preserve"> настоящей Методики, изменение 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 w:cs="Times New Roman"/>
        </w:rPr>
        <w:t>Верхнего/Нижнего лимита не осуществляется.</w:t>
      </w:r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1" w:name="_Toc360073016"/>
      <w:bookmarkStart w:id="62" w:name="_Toc387934073"/>
      <w:bookmarkStart w:id="63" w:name="_Toc404871392"/>
      <w:bookmarkEnd w:id="61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2"/>
      <w:bookmarkEnd w:id="63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4" w:name="_Toc387933867"/>
        <w:bookmarkStart w:id="65" w:name="_Toc387934074"/>
        <w:bookmarkStart w:id="66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7" w:name="_Toc387933868"/>
        <w:bookmarkStart w:id="68" w:name="_Toc387934075"/>
        <w:bookmarkStart w:id="69" w:name="_Toc388002406"/>
        <w:bookmarkEnd w:id="64"/>
        <w:bookmarkEnd w:id="65"/>
        <w:bookmarkEnd w:id="66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7"/>
      <w:bookmarkEnd w:id="68"/>
      <w:bookmarkEnd w:id="69"/>
    </w:p>
    <w:p w:rsidR="00E23475" w:rsidRPr="00023803" w:rsidRDefault="005B6F9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0" w:name="_Toc387933869"/>
        <w:bookmarkStart w:id="71" w:name="_Toc387934076"/>
        <w:bookmarkStart w:id="72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0"/>
      <w:bookmarkEnd w:id="71"/>
      <w:bookmarkEnd w:id="72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3" w:name="_Toc387933870"/>
      <w:bookmarkStart w:id="74" w:name="_Toc387934077"/>
      <w:bookmarkStart w:id="75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3"/>
      <w:bookmarkEnd w:id="74"/>
      <w:bookmarkEnd w:id="75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6" w:name="_Toc387933871"/>
      <w:bookmarkStart w:id="77" w:name="_Toc387934078"/>
      <w:bookmarkStart w:id="78" w:name="_Toc388002409"/>
      <w:proofErr w:type="spellStart"/>
      <w:r w:rsidRPr="00AB138E">
        <w:rPr>
          <w:rFonts w:ascii="Times New Roman" w:hAnsi="Times New Roman" w:cs="Times New Roman"/>
          <w:b/>
        </w:rPr>
        <w:t>n</w:t>
      </w:r>
      <w:proofErr w:type="spellEnd"/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6"/>
      <w:bookmarkEnd w:id="77"/>
      <w:bookmarkEnd w:id="78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9" w:name="_Toc387933872"/>
      <w:bookmarkStart w:id="80" w:name="_Toc387934079"/>
      <w:bookmarkStart w:id="81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</w:t>
      </w:r>
      <w:proofErr w:type="gramEnd"/>
      <w:r w:rsidRPr="00023803">
        <w:rPr>
          <w:rFonts w:ascii="Times New Roman" w:hAnsi="Times New Roman" w:cs="Times New Roman"/>
        </w:rPr>
        <w:t xml:space="preserve">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79"/>
      <w:bookmarkEnd w:id="80"/>
      <w:bookmarkEnd w:id="81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2" w:name="_Toc387933873"/>
      <w:bookmarkStart w:id="83" w:name="_Toc387934080"/>
      <w:bookmarkStart w:id="84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настоящей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2"/>
      <w:bookmarkEnd w:id="83"/>
      <w:bookmarkEnd w:id="84"/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lastRenderedPageBreak/>
        <w:t>Стоимость иностранной валюты, принимаемой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5" w:name="_Toc387933874"/>
        <w:bookmarkStart w:id="86" w:name="_Toc387934081"/>
        <w:bookmarkStart w:id="87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5"/>
      <w:bookmarkEnd w:id="86"/>
      <w:bookmarkEnd w:id="87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8" w:name="_Toc387933875"/>
      <w:bookmarkStart w:id="89" w:name="_Toc387934082"/>
      <w:bookmarkStart w:id="90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8"/>
      <w:bookmarkEnd w:id="89"/>
      <w:bookmarkEnd w:id="90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1" w:name="_Toc387933876"/>
        <w:bookmarkStart w:id="92" w:name="_Toc387934083"/>
        <w:bookmarkStart w:id="93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настоящей Методики;</w:t>
      </w:r>
      <w:bookmarkEnd w:id="91"/>
      <w:bookmarkEnd w:id="92"/>
      <w:bookmarkEnd w:id="9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4" w:name="_Toc387933877"/>
      <w:bookmarkStart w:id="95" w:name="_Toc387934084"/>
      <w:bookmarkStart w:id="96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клиринговое обеспечение.</w:t>
      </w:r>
      <w:bookmarkEnd w:id="94"/>
      <w:bookmarkEnd w:id="95"/>
      <w:bookmarkEnd w:id="9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Объем иностранной валюты, принятой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36" w:rsidRDefault="008D7436">
      <w:r>
        <w:separator/>
      </w:r>
    </w:p>
  </w:endnote>
  <w:endnote w:type="continuationSeparator" w:id="0">
    <w:p w:rsidR="008D7436" w:rsidRDefault="008D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ahoma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EF5C8C" w:rsidRDefault="00EF5C8C">
        <w:pPr>
          <w:pStyle w:val="af8"/>
        </w:pPr>
        <w:fldSimple w:instr=" PAGE   \* MERGEFORMAT ">
          <w:r w:rsidR="001609C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8C" w:rsidRDefault="00EF5C8C" w:rsidP="005F32B8">
    <w:pPr>
      <w:pStyle w:val="af8"/>
      <w:jc w:val="left"/>
    </w:pPr>
  </w:p>
  <w:p w:rsidR="00EF5C8C" w:rsidRPr="00B76A5D" w:rsidRDefault="00EF5C8C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EF5C8C" w:rsidRPr="005F32B8" w:rsidRDefault="00EF5C8C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14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36" w:rsidRDefault="008D7436">
      <w:r>
        <w:separator/>
      </w:r>
    </w:p>
  </w:footnote>
  <w:footnote w:type="continuationSeparator" w:id="0">
    <w:p w:rsidR="008D7436" w:rsidRDefault="008D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8C" w:rsidRPr="00E24A8E" w:rsidRDefault="00EF5C8C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0CDD"/>
    <w:rsid w:val="00011BE6"/>
    <w:rsid w:val="00012C35"/>
    <w:rsid w:val="00012D19"/>
    <w:rsid w:val="00012E24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535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09C3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4AC2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B6F9B"/>
    <w:rsid w:val="005C0FB3"/>
    <w:rsid w:val="005C1143"/>
    <w:rsid w:val="005C2BB5"/>
    <w:rsid w:val="005C3A90"/>
    <w:rsid w:val="005C3EF2"/>
    <w:rsid w:val="005C5A75"/>
    <w:rsid w:val="005C6810"/>
    <w:rsid w:val="005C7FB8"/>
    <w:rsid w:val="005D213B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5FF6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9FF"/>
    <w:rsid w:val="00880A19"/>
    <w:rsid w:val="00883419"/>
    <w:rsid w:val="00885214"/>
    <w:rsid w:val="00885678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436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111"/>
    <w:rsid w:val="00BB7EAB"/>
    <w:rsid w:val="00BC1566"/>
    <w:rsid w:val="00BC4C70"/>
    <w:rsid w:val="00BC5C31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2EE5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336F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5C8C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9C1-F477-4732-A1E0-78A1D4A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21341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2014-11-27T13:55:00Z</dcterms:created>
  <dcterms:modified xsi:type="dcterms:W3CDTF">2014-11-27T14:09:00Z</dcterms:modified>
</cp:coreProperties>
</file>